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9A" w:rsidRPr="001934D4" w:rsidRDefault="007D299A" w:rsidP="0037734E">
      <w:pPr>
        <w:spacing w:after="0" w:line="240" w:lineRule="auto"/>
        <w:rPr>
          <w:rFonts w:ascii="Times New Roman" w:eastAsia="Times New Roman" w:hAnsi="Times New Roman" w:cs="Times New Roman"/>
          <w:b/>
          <w:sz w:val="24"/>
          <w:szCs w:val="24"/>
          <w:lang w:eastAsia="tr-TR"/>
        </w:rPr>
      </w:pPr>
      <w:r w:rsidRPr="001934D4">
        <w:rPr>
          <w:rFonts w:ascii="Times New Roman" w:eastAsia="Times New Roman" w:hAnsi="Times New Roman" w:cs="Times New Roman"/>
          <w:b/>
          <w:sz w:val="24"/>
          <w:szCs w:val="24"/>
          <w:lang w:eastAsia="tr-TR"/>
        </w:rPr>
        <w:t>İHALE İLANI</w:t>
      </w:r>
    </w:p>
    <w:p w:rsidR="00D86DD4" w:rsidRPr="001934D4" w:rsidRDefault="007A41A4" w:rsidP="0037734E">
      <w:pPr>
        <w:spacing w:after="0" w:line="240" w:lineRule="auto"/>
        <w:rPr>
          <w:rFonts w:ascii="Times New Roman" w:hAnsi="Times New Roman" w:cs="Times New Roman"/>
          <w:b/>
          <w:bCs/>
          <w:sz w:val="24"/>
          <w:szCs w:val="24"/>
        </w:rPr>
      </w:pPr>
      <w:r w:rsidRPr="001934D4">
        <w:rPr>
          <w:rFonts w:ascii="Times New Roman" w:hAnsi="Times New Roman" w:cs="Times New Roman"/>
          <w:b/>
          <w:bCs/>
          <w:sz w:val="24"/>
          <w:szCs w:val="24"/>
        </w:rPr>
        <w:t>Reşadiye</w:t>
      </w:r>
      <w:r w:rsidR="00D86DD4" w:rsidRPr="001934D4">
        <w:rPr>
          <w:rFonts w:ascii="Times New Roman" w:hAnsi="Times New Roman" w:cs="Times New Roman"/>
          <w:b/>
          <w:bCs/>
          <w:sz w:val="24"/>
          <w:szCs w:val="24"/>
        </w:rPr>
        <w:t xml:space="preserve"> Köylere Hizmet Götürme Birliği Başkanlığı</w:t>
      </w:r>
    </w:p>
    <w:p w:rsidR="00E45604" w:rsidRPr="001934D4" w:rsidRDefault="00E45604" w:rsidP="0037734E">
      <w:pPr>
        <w:spacing w:after="0" w:line="240" w:lineRule="auto"/>
        <w:rPr>
          <w:rFonts w:ascii="Times New Roman" w:hAnsi="Times New Roman" w:cs="Times New Roman"/>
          <w:b/>
          <w:bCs/>
          <w:sz w:val="24"/>
          <w:szCs w:val="24"/>
        </w:rPr>
      </w:pPr>
    </w:p>
    <w:p w:rsidR="007A41A4" w:rsidRDefault="00E45604" w:rsidP="0037734E">
      <w:pPr>
        <w:spacing w:after="0" w:line="240" w:lineRule="auto"/>
        <w:rPr>
          <w:rFonts w:ascii="Times New Roman" w:hAnsi="Times New Roman" w:cs="Times New Roman"/>
          <w:bCs/>
          <w:color w:val="FF0000"/>
          <w:sz w:val="24"/>
          <w:szCs w:val="24"/>
          <w:u w:val="single"/>
        </w:rPr>
      </w:pPr>
      <w:r w:rsidRPr="001934D4">
        <w:rPr>
          <w:rFonts w:ascii="Times New Roman" w:hAnsi="Times New Roman" w:cs="Times New Roman"/>
          <w:bCs/>
          <w:sz w:val="24"/>
          <w:szCs w:val="24"/>
          <w:u w:val="single"/>
        </w:rPr>
        <w:t xml:space="preserve">İhale Kayıt Numarası : </w:t>
      </w:r>
      <w:r w:rsidR="003841A6" w:rsidRPr="003841A6">
        <w:rPr>
          <w:rFonts w:ascii="Times New Roman" w:hAnsi="Times New Roman" w:cs="Times New Roman"/>
          <w:b/>
          <w:bCs/>
          <w:color w:val="FF0000"/>
          <w:sz w:val="24"/>
          <w:szCs w:val="24"/>
          <w:u w:val="single"/>
        </w:rPr>
        <w:t>2017/1334</w:t>
      </w:r>
    </w:p>
    <w:p w:rsidR="003841A6" w:rsidRPr="001934D4" w:rsidRDefault="003841A6" w:rsidP="0037734E">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71"/>
        <w:gridCol w:w="3389"/>
        <w:gridCol w:w="283"/>
        <w:gridCol w:w="5019"/>
      </w:tblGrid>
      <w:tr w:rsidR="00F434DC" w:rsidRPr="001934D4" w:rsidTr="00F434DC">
        <w:trPr>
          <w:tblCellSpacing w:w="15" w:type="dxa"/>
        </w:trPr>
        <w:tc>
          <w:tcPr>
            <w:tcW w:w="9012" w:type="dxa"/>
            <w:gridSpan w:val="4"/>
          </w:tcPr>
          <w:p w:rsidR="00F434DC" w:rsidRPr="001934D4" w:rsidRDefault="000121CB" w:rsidP="000121CB">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Reşadiye İsmailiye  köyü 40 metre ve </w:t>
            </w:r>
            <w:r w:rsidRPr="000121CB">
              <w:rPr>
                <w:rFonts w:ascii="Times New Roman" w:hAnsi="Times New Roman" w:cs="Times New Roman"/>
                <w:color w:val="000000"/>
                <w:sz w:val="24"/>
                <w:szCs w:val="24"/>
              </w:rPr>
              <w:t xml:space="preserve">Çakırlı  köyü </w:t>
            </w:r>
            <w:r>
              <w:rPr>
                <w:rFonts w:ascii="Times New Roman" w:hAnsi="Times New Roman" w:cs="Times New Roman"/>
                <w:color w:val="000000"/>
                <w:sz w:val="24"/>
                <w:szCs w:val="24"/>
              </w:rPr>
              <w:t>160 metre içme suyu s</w:t>
            </w:r>
            <w:r w:rsidRPr="000121CB">
              <w:rPr>
                <w:rFonts w:ascii="Times New Roman" w:hAnsi="Times New Roman" w:cs="Times New Roman"/>
                <w:color w:val="000000"/>
                <w:sz w:val="24"/>
                <w:szCs w:val="24"/>
              </w:rPr>
              <w:t>ondaj</w:t>
            </w:r>
            <w:r>
              <w:rPr>
                <w:rFonts w:ascii="Times New Roman" w:hAnsi="Times New Roman" w:cs="Times New Roman"/>
                <w:color w:val="000000"/>
                <w:sz w:val="24"/>
                <w:szCs w:val="24"/>
              </w:rPr>
              <w:t xml:space="preserve"> k</w:t>
            </w:r>
            <w:r w:rsidRPr="000121CB">
              <w:rPr>
                <w:rFonts w:ascii="Times New Roman" w:hAnsi="Times New Roman" w:cs="Times New Roman"/>
                <w:color w:val="000000"/>
                <w:sz w:val="24"/>
                <w:szCs w:val="24"/>
              </w:rPr>
              <w:t>uyusu</w:t>
            </w:r>
            <w:r>
              <w:rPr>
                <w:rFonts w:ascii="Times New Roman" w:hAnsi="Times New Roman" w:cs="Times New Roman"/>
                <w:color w:val="000000"/>
                <w:sz w:val="24"/>
                <w:szCs w:val="24"/>
              </w:rPr>
              <w:t xml:space="preserve"> açılması </w:t>
            </w:r>
            <w:r w:rsidR="00F434DC" w:rsidRPr="001934D4">
              <w:rPr>
                <w:rFonts w:ascii="Times New Roman" w:hAnsi="Times New Roman" w:cs="Times New Roman"/>
                <w:color w:val="000000"/>
                <w:sz w:val="24"/>
                <w:szCs w:val="24"/>
              </w:rPr>
              <w:t xml:space="preserve">işi </w:t>
            </w:r>
            <w:r w:rsidR="00F434DC" w:rsidRPr="001934D4">
              <w:rPr>
                <w:rFonts w:ascii="Times New Roman" w:hAnsi="Times New Roman" w:cs="Times New Roman"/>
                <w:b/>
                <w:bCs/>
                <w:color w:val="000000"/>
                <w:sz w:val="24"/>
                <w:szCs w:val="24"/>
              </w:rPr>
              <w:t xml:space="preserve">Açık İhale Usulü </w:t>
            </w:r>
            <w:r w:rsidR="00F434DC" w:rsidRPr="001934D4">
              <w:rPr>
                <w:rFonts w:ascii="Times New Roman" w:hAnsi="Times New Roman" w:cs="Times New Roman"/>
                <w:color w:val="000000"/>
                <w:sz w:val="24"/>
                <w:szCs w:val="24"/>
              </w:rPr>
              <w:t>ile ihale edilecektir.</w:t>
            </w:r>
          </w:p>
        </w:tc>
      </w:tr>
      <w:tr w:rsidR="00BE6A83" w:rsidRPr="001934D4" w:rsidTr="00BE6A83">
        <w:trPr>
          <w:tblCellSpacing w:w="15" w:type="dxa"/>
        </w:trPr>
        <w:tc>
          <w:tcPr>
            <w:tcW w:w="3778" w:type="dxa"/>
            <w:gridSpan w:val="2"/>
          </w:tcPr>
          <w:p w:rsidR="00BE6A83" w:rsidRPr="001934D4" w:rsidRDefault="00BE6A83"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1-İdarenin</w:t>
            </w:r>
          </w:p>
        </w:tc>
        <w:tc>
          <w:tcPr>
            <w:tcW w:w="250" w:type="dxa"/>
            <w:vAlign w:val="center"/>
          </w:tcPr>
          <w:p w:rsidR="00BE6A83" w:rsidRPr="001934D4" w:rsidRDefault="00BE6A83" w:rsidP="0037734E">
            <w:pPr>
              <w:spacing w:before="75" w:after="0" w:line="240" w:lineRule="auto"/>
              <w:rPr>
                <w:rFonts w:ascii="Times New Roman" w:hAnsi="Times New Roman" w:cs="Times New Roman"/>
                <w:color w:val="FF0000"/>
                <w:sz w:val="24"/>
                <w:szCs w:val="24"/>
                <w:lang w:eastAsia="tr-TR"/>
              </w:rPr>
            </w:pPr>
          </w:p>
        </w:tc>
        <w:tc>
          <w:tcPr>
            <w:tcW w:w="4924" w:type="dxa"/>
            <w:vAlign w:val="center"/>
          </w:tcPr>
          <w:p w:rsidR="00BE6A83" w:rsidRPr="001934D4" w:rsidRDefault="00BE6A83" w:rsidP="0037734E">
            <w:pPr>
              <w:spacing w:after="0" w:line="240" w:lineRule="auto"/>
              <w:rPr>
                <w:rFonts w:ascii="Times New Roman" w:hAnsi="Times New Roman" w:cs="Times New Roman"/>
                <w:sz w:val="24"/>
                <w:szCs w:val="24"/>
              </w:rPr>
            </w:pP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Adresi</w:t>
            </w:r>
          </w:p>
        </w:tc>
        <w:tc>
          <w:tcPr>
            <w:tcW w:w="250" w:type="dxa"/>
            <w:vAlign w:val="center"/>
          </w:tcPr>
          <w:p w:rsidR="00A41706" w:rsidRPr="001934D4" w:rsidRDefault="00A41706" w:rsidP="0037734E">
            <w:pPr>
              <w:spacing w:before="75" w:after="0" w:line="240" w:lineRule="auto"/>
              <w:rPr>
                <w:rFonts w:ascii="Times New Roman" w:hAnsi="Times New Roman" w:cs="Times New Roman"/>
                <w:color w:val="FF0000"/>
                <w:sz w:val="24"/>
                <w:szCs w:val="24"/>
                <w:lang w:eastAsia="tr-TR"/>
              </w:rPr>
            </w:pPr>
            <w:r w:rsidRPr="001934D4">
              <w:rPr>
                <w:rFonts w:ascii="Times New Roman" w:hAnsi="Times New Roman" w:cs="Times New Roman"/>
                <w:color w:val="FF0000"/>
                <w:sz w:val="24"/>
                <w:szCs w:val="24"/>
                <w:lang w:eastAsia="tr-TR"/>
              </w:rPr>
              <w:t>:</w:t>
            </w:r>
          </w:p>
        </w:tc>
        <w:tc>
          <w:tcPr>
            <w:tcW w:w="4924" w:type="dxa"/>
            <w:vAlign w:val="center"/>
          </w:tcPr>
          <w:p w:rsidR="00A41706" w:rsidRPr="001934D4" w:rsidRDefault="00A41706" w:rsidP="0037734E">
            <w:pPr>
              <w:spacing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 İlçe Özel İdare Müdürlüğü</w:t>
            </w:r>
            <w:r w:rsidR="0057374D" w:rsidRPr="001934D4">
              <w:rPr>
                <w:rFonts w:ascii="Times New Roman" w:hAnsi="Times New Roman" w:cs="Times New Roman"/>
                <w:sz w:val="24"/>
                <w:szCs w:val="24"/>
              </w:rPr>
              <w:t>-</w:t>
            </w:r>
            <w:r w:rsidRPr="001934D4">
              <w:rPr>
                <w:rFonts w:ascii="Times New Roman" w:hAnsi="Times New Roman" w:cs="Times New Roman"/>
                <w:sz w:val="24"/>
                <w:szCs w:val="24"/>
              </w:rPr>
              <w:t>Reşadiye/TOKAT</w:t>
            </w:r>
          </w:p>
        </w:tc>
      </w:tr>
      <w:tr w:rsidR="00A41706" w:rsidRPr="001934D4" w:rsidTr="00E36312">
        <w:trPr>
          <w:trHeight w:val="338"/>
          <w:tblCellSpacing w:w="15" w:type="dxa"/>
        </w:trPr>
        <w:tc>
          <w:tcPr>
            <w:tcW w:w="423" w:type="dxa"/>
          </w:tcPr>
          <w:p w:rsidR="00A41706" w:rsidRPr="001934D4" w:rsidRDefault="00A41706" w:rsidP="007A41A4">
            <w:pPr>
              <w:pStyle w:val="AralkYok"/>
              <w:rPr>
                <w:rFonts w:ascii="Times New Roman" w:hAnsi="Times New Roman" w:cs="Times New Roman"/>
                <w:b/>
                <w:bCs/>
                <w:sz w:val="24"/>
                <w:szCs w:val="24"/>
                <w:lang w:eastAsia="tr-TR"/>
              </w:rPr>
            </w:pPr>
          </w:p>
        </w:tc>
        <w:tc>
          <w:tcPr>
            <w:tcW w:w="3325" w:type="dxa"/>
            <w:vAlign w:val="center"/>
          </w:tcPr>
          <w:p w:rsidR="00A41706" w:rsidRPr="001934D4" w:rsidRDefault="00A41706"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Telefon ve faks numarası</w:t>
            </w:r>
          </w:p>
        </w:tc>
        <w:tc>
          <w:tcPr>
            <w:tcW w:w="250"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rPr>
              <w:t>0 356 461 30 38 - 0 356 461 22 40</w:t>
            </w: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Elektronik Posta Adresi</w:t>
            </w:r>
          </w:p>
        </w:tc>
        <w:tc>
          <w:tcPr>
            <w:tcW w:w="250" w:type="dxa"/>
            <w:vAlign w:val="center"/>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F434DC" w:rsidP="00F434DC">
            <w:pPr>
              <w:spacing w:after="0" w:line="240" w:lineRule="auto"/>
              <w:rPr>
                <w:rFonts w:ascii="Times New Roman" w:hAnsi="Times New Roman" w:cs="Times New Roman"/>
                <w:sz w:val="24"/>
                <w:szCs w:val="24"/>
                <w:lang w:eastAsia="tr-TR"/>
              </w:rPr>
            </w:pPr>
            <w:r w:rsidRPr="001934D4">
              <w:rPr>
                <w:rFonts w:ascii="Times New Roman" w:hAnsi="Times New Roman" w:cs="Times New Roman"/>
                <w:b/>
                <w:sz w:val="24"/>
                <w:szCs w:val="24"/>
              </w:rPr>
              <w:t>Mustafa YILMAZ</w:t>
            </w:r>
            <w:r w:rsidR="00A41706" w:rsidRPr="001934D4">
              <w:rPr>
                <w:rFonts w:ascii="Times New Roman" w:hAnsi="Times New Roman" w:cs="Times New Roman"/>
                <w:b/>
                <w:sz w:val="24"/>
                <w:szCs w:val="24"/>
              </w:rPr>
              <w:t xml:space="preserve"> Birlik Müdürü </w:t>
            </w:r>
            <w:r w:rsidR="00E36312" w:rsidRPr="001934D4">
              <w:rPr>
                <w:rFonts w:ascii="Times New Roman" w:hAnsi="Times New Roman" w:cs="Times New Roman"/>
                <w:b/>
                <w:sz w:val="24"/>
                <w:szCs w:val="24"/>
              </w:rPr>
              <w:t>resadiyekhgb@gmail.com</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2-İhale konusu yapım işinin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3"/>
        <w:gridCol w:w="127"/>
        <w:gridCol w:w="5692"/>
      </w:tblGrid>
      <w:tr w:rsidR="00E36312" w:rsidRPr="001934D4" w:rsidTr="00AC5A74">
        <w:trPr>
          <w:tblCellSpacing w:w="15" w:type="dxa"/>
        </w:trPr>
        <w:tc>
          <w:tcPr>
            <w:tcW w:w="3300" w:type="dxa"/>
            <w:vMerge w:val="restart"/>
          </w:tcPr>
          <w:p w:rsidR="00A41706" w:rsidRPr="001934D4" w:rsidRDefault="00A41706" w:rsidP="0037734E">
            <w:pPr>
              <w:spacing w:before="75" w:after="0" w:line="240" w:lineRule="auto"/>
              <w:rPr>
                <w:rFonts w:ascii="Times New Roman" w:hAnsi="Times New Roman" w:cs="Times New Roman"/>
                <w:bCs/>
                <w:sz w:val="24"/>
                <w:szCs w:val="24"/>
                <w:lang w:eastAsia="tr-TR"/>
              </w:rPr>
            </w:pPr>
          </w:p>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Niteliği, türü ve miktarı </w:t>
            </w:r>
          </w:p>
        </w:tc>
        <w:tc>
          <w:tcPr>
            <w:tcW w:w="92" w:type="dxa"/>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A41706" w:rsidRPr="00FB6B13" w:rsidRDefault="00FB6B13" w:rsidP="00985A77">
            <w:pPr>
              <w:pStyle w:val="AralkYok"/>
              <w:rPr>
                <w:rFonts w:ascii="Times New Roman" w:hAnsi="Times New Roman" w:cs="Times New Roman"/>
                <w:sz w:val="24"/>
                <w:szCs w:val="24"/>
                <w:lang w:eastAsia="tr-TR"/>
              </w:rPr>
            </w:pPr>
            <w:r w:rsidRPr="00FB6B13">
              <w:rPr>
                <w:rFonts w:ascii="Times New Roman" w:hAnsi="Times New Roman" w:cs="Times New Roman"/>
                <w:sz w:val="24"/>
                <w:szCs w:val="24"/>
              </w:rPr>
              <w:t>Sondaj</w:t>
            </w:r>
          </w:p>
        </w:tc>
      </w:tr>
      <w:tr w:rsidR="00E36312" w:rsidRPr="001934D4" w:rsidTr="00AC5A74">
        <w:trPr>
          <w:tblCellSpacing w:w="15" w:type="dxa"/>
        </w:trPr>
        <w:tc>
          <w:tcPr>
            <w:tcW w:w="3300" w:type="dxa"/>
            <w:vMerge/>
          </w:tcPr>
          <w:p w:rsidR="00A41706" w:rsidRPr="001934D4" w:rsidRDefault="00A41706" w:rsidP="0037734E">
            <w:pPr>
              <w:spacing w:before="75" w:after="0" w:line="240" w:lineRule="auto"/>
              <w:rPr>
                <w:rFonts w:ascii="Times New Roman" w:hAnsi="Times New Roman" w:cs="Times New Roman"/>
                <w:bCs/>
                <w:sz w:val="24"/>
                <w:szCs w:val="24"/>
                <w:lang w:eastAsia="tr-TR"/>
              </w:rPr>
            </w:pPr>
          </w:p>
        </w:tc>
        <w:tc>
          <w:tcPr>
            <w:tcW w:w="92" w:type="dxa"/>
          </w:tcPr>
          <w:p w:rsidR="00A41706" w:rsidRPr="001934D4" w:rsidRDefault="00A41706" w:rsidP="0037734E">
            <w:pPr>
              <w:spacing w:before="75" w:after="0" w:line="240" w:lineRule="auto"/>
              <w:rPr>
                <w:rFonts w:ascii="Times New Roman" w:hAnsi="Times New Roman" w:cs="Times New Roman"/>
                <w:sz w:val="24"/>
                <w:szCs w:val="24"/>
                <w:lang w:eastAsia="tr-TR"/>
              </w:rPr>
            </w:pPr>
          </w:p>
        </w:tc>
        <w:tc>
          <w:tcPr>
            <w:tcW w:w="5650" w:type="dxa"/>
            <w:vAlign w:val="center"/>
          </w:tcPr>
          <w:p w:rsidR="00A41706" w:rsidRPr="001934D4" w:rsidRDefault="000121CB" w:rsidP="00E36312">
            <w:pPr>
              <w:pStyle w:val="AralkYok"/>
              <w:rPr>
                <w:rFonts w:ascii="Times New Roman" w:hAnsi="Times New Roman" w:cs="Times New Roman"/>
                <w:sz w:val="24"/>
                <w:szCs w:val="24"/>
                <w:lang w:eastAsia="tr-TR"/>
              </w:rPr>
            </w:pPr>
            <w:r>
              <w:rPr>
                <w:rFonts w:ascii="Times New Roman" w:hAnsi="Times New Roman" w:cs="Times New Roman"/>
                <w:color w:val="000000"/>
                <w:sz w:val="24"/>
                <w:szCs w:val="24"/>
              </w:rPr>
              <w:t xml:space="preserve">Reşadiye İsmailiye  köyü 40 metre ve </w:t>
            </w:r>
            <w:r w:rsidRPr="000121CB">
              <w:rPr>
                <w:rFonts w:ascii="Times New Roman" w:hAnsi="Times New Roman" w:cs="Times New Roman"/>
                <w:color w:val="000000"/>
                <w:sz w:val="24"/>
                <w:szCs w:val="24"/>
              </w:rPr>
              <w:t xml:space="preserve">Çakırlı  köyü </w:t>
            </w:r>
            <w:r>
              <w:rPr>
                <w:rFonts w:ascii="Times New Roman" w:hAnsi="Times New Roman" w:cs="Times New Roman"/>
                <w:color w:val="000000"/>
                <w:sz w:val="24"/>
                <w:szCs w:val="24"/>
              </w:rPr>
              <w:t>160 metre içme suyu s</w:t>
            </w:r>
            <w:r w:rsidRPr="000121CB">
              <w:rPr>
                <w:rFonts w:ascii="Times New Roman" w:hAnsi="Times New Roman" w:cs="Times New Roman"/>
                <w:color w:val="000000"/>
                <w:sz w:val="24"/>
                <w:szCs w:val="24"/>
              </w:rPr>
              <w:t>ondaj</w:t>
            </w:r>
            <w:r>
              <w:rPr>
                <w:rFonts w:ascii="Times New Roman" w:hAnsi="Times New Roman" w:cs="Times New Roman"/>
                <w:color w:val="000000"/>
                <w:sz w:val="24"/>
                <w:szCs w:val="24"/>
              </w:rPr>
              <w:t xml:space="preserve"> k</w:t>
            </w:r>
            <w:r w:rsidRPr="000121CB">
              <w:rPr>
                <w:rFonts w:ascii="Times New Roman" w:hAnsi="Times New Roman" w:cs="Times New Roman"/>
                <w:color w:val="000000"/>
                <w:sz w:val="24"/>
                <w:szCs w:val="24"/>
              </w:rPr>
              <w:t>uyusu</w:t>
            </w:r>
            <w:r>
              <w:rPr>
                <w:rFonts w:ascii="Times New Roman" w:hAnsi="Times New Roman" w:cs="Times New Roman"/>
                <w:color w:val="000000"/>
                <w:sz w:val="24"/>
                <w:szCs w:val="24"/>
              </w:rPr>
              <w:t xml:space="preserve"> açılması </w:t>
            </w:r>
            <w:r w:rsidRPr="001934D4">
              <w:rPr>
                <w:rFonts w:ascii="Times New Roman" w:hAnsi="Times New Roman" w:cs="Times New Roman"/>
                <w:color w:val="000000"/>
                <w:sz w:val="24"/>
                <w:szCs w:val="24"/>
              </w:rPr>
              <w:t xml:space="preserve">işi </w:t>
            </w:r>
            <w:r w:rsidRPr="001934D4">
              <w:rPr>
                <w:rFonts w:ascii="Times New Roman" w:hAnsi="Times New Roman" w:cs="Times New Roman"/>
                <w:b/>
                <w:bCs/>
                <w:color w:val="000000"/>
                <w:sz w:val="24"/>
                <w:szCs w:val="24"/>
              </w:rPr>
              <w:t xml:space="preserve">Açık İhale Usulü </w:t>
            </w:r>
            <w:r w:rsidRPr="001934D4">
              <w:rPr>
                <w:rFonts w:ascii="Times New Roman" w:hAnsi="Times New Roman" w:cs="Times New Roman"/>
                <w:color w:val="000000"/>
                <w:sz w:val="24"/>
                <w:szCs w:val="24"/>
              </w:rPr>
              <w:t>ile ihale edilecektir</w:t>
            </w:r>
          </w:p>
        </w:tc>
      </w:tr>
      <w:tr w:rsidR="00E36312" w:rsidRPr="001934D4" w:rsidTr="00AC5A74">
        <w:trPr>
          <w:tblCellSpacing w:w="15" w:type="dxa"/>
        </w:trPr>
        <w:tc>
          <w:tcPr>
            <w:tcW w:w="3300" w:type="dxa"/>
            <w:vAlign w:val="center"/>
          </w:tcPr>
          <w:p w:rsidR="007D299A" w:rsidRPr="001934D4" w:rsidRDefault="007D299A"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Yapılacağı yer</w:t>
            </w:r>
          </w:p>
        </w:tc>
        <w:tc>
          <w:tcPr>
            <w:tcW w:w="92" w:type="dxa"/>
            <w:vAlign w:val="center"/>
          </w:tcPr>
          <w:p w:rsidR="007D299A" w:rsidRPr="001934D4" w:rsidRDefault="007D299A"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1934D4" w:rsidRDefault="00524FF6" w:rsidP="000121CB">
            <w:pPr>
              <w:pStyle w:val="AralkYok"/>
              <w:rPr>
                <w:rFonts w:ascii="Times New Roman" w:hAnsi="Times New Roman" w:cs="Times New Roman"/>
                <w:color w:val="FF0000"/>
                <w:sz w:val="24"/>
                <w:szCs w:val="24"/>
                <w:lang w:eastAsia="tr-TR"/>
              </w:rPr>
            </w:pPr>
            <w:r w:rsidRPr="001934D4">
              <w:rPr>
                <w:rFonts w:ascii="Times New Roman" w:hAnsi="Times New Roman" w:cs="Times New Roman"/>
                <w:color w:val="000000"/>
                <w:sz w:val="24"/>
                <w:szCs w:val="24"/>
              </w:rPr>
              <w:t xml:space="preserve">Reşadiye </w:t>
            </w:r>
            <w:r w:rsidR="000121CB">
              <w:rPr>
                <w:rFonts w:ascii="Times New Roman" w:hAnsi="Times New Roman" w:cs="Times New Roman"/>
                <w:color w:val="000000"/>
                <w:sz w:val="24"/>
                <w:szCs w:val="24"/>
              </w:rPr>
              <w:t>İsmailiye ve Çakırlı köyleri</w:t>
            </w:r>
          </w:p>
        </w:tc>
      </w:tr>
      <w:tr w:rsidR="00E36312" w:rsidRPr="001934D4" w:rsidTr="00AC5A74">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İşe başlama tarihi</w:t>
            </w:r>
          </w:p>
        </w:tc>
        <w:tc>
          <w:tcPr>
            <w:tcW w:w="9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 xml:space="preserve">Sözleşmenin imzalandığı tarihten itibaren </w:t>
            </w:r>
            <w:r w:rsidRPr="001934D4">
              <w:rPr>
                <w:rFonts w:ascii="Times New Roman" w:hAnsi="Times New Roman" w:cs="Times New Roman"/>
                <w:b/>
                <w:bCs/>
                <w:color w:val="FF0000"/>
                <w:sz w:val="24"/>
                <w:szCs w:val="24"/>
                <w:lang w:eastAsia="tr-TR"/>
              </w:rPr>
              <w:t>5</w:t>
            </w:r>
            <w:r w:rsidRPr="001934D4">
              <w:rPr>
                <w:rFonts w:ascii="Times New Roman" w:hAnsi="Times New Roman" w:cs="Times New Roman"/>
                <w:b/>
                <w:color w:val="FF0000"/>
                <w:sz w:val="24"/>
                <w:szCs w:val="24"/>
                <w:lang w:eastAsia="tr-TR"/>
              </w:rPr>
              <w:t xml:space="preserve"> gün </w:t>
            </w:r>
            <w:r w:rsidRPr="001934D4">
              <w:rPr>
                <w:rFonts w:ascii="Times New Roman" w:hAnsi="Times New Roman" w:cs="Times New Roman"/>
                <w:sz w:val="24"/>
                <w:szCs w:val="24"/>
                <w:lang w:eastAsia="tr-TR"/>
              </w:rPr>
              <w:t xml:space="preserve">içinde yer teslimi yapılarak işe başlanacaktır. </w:t>
            </w:r>
          </w:p>
        </w:tc>
      </w:tr>
      <w:tr w:rsidR="00E36312" w:rsidRPr="001934D4" w:rsidTr="00AC5A74">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ç)</w:t>
            </w:r>
            <w:r w:rsidRPr="001934D4">
              <w:rPr>
                <w:rFonts w:ascii="Times New Roman" w:hAnsi="Times New Roman" w:cs="Times New Roman"/>
                <w:b/>
                <w:sz w:val="24"/>
                <w:szCs w:val="24"/>
                <w:lang w:eastAsia="tr-TR"/>
              </w:rPr>
              <w:t xml:space="preserve"> İşin süresi</w:t>
            </w:r>
          </w:p>
        </w:tc>
        <w:tc>
          <w:tcPr>
            <w:tcW w:w="9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1934D4" w:rsidRDefault="000121CB" w:rsidP="0037734E">
            <w:pPr>
              <w:spacing w:before="75" w:after="0" w:line="240" w:lineRule="auto"/>
              <w:rPr>
                <w:rFonts w:ascii="Times New Roman" w:hAnsi="Times New Roman" w:cs="Times New Roman"/>
                <w:sz w:val="24"/>
                <w:szCs w:val="24"/>
                <w:lang w:eastAsia="tr-TR"/>
              </w:rPr>
            </w:pPr>
            <w:r>
              <w:rPr>
                <w:rFonts w:ascii="Times New Roman" w:hAnsi="Times New Roman" w:cs="Times New Roman"/>
                <w:color w:val="FF0000"/>
                <w:sz w:val="24"/>
                <w:szCs w:val="24"/>
                <w:lang w:eastAsia="tr-TR"/>
              </w:rPr>
              <w:t>3</w:t>
            </w:r>
            <w:r w:rsidR="004C084E">
              <w:rPr>
                <w:rFonts w:ascii="Times New Roman" w:hAnsi="Times New Roman" w:cs="Times New Roman"/>
                <w:color w:val="FF0000"/>
                <w:sz w:val="24"/>
                <w:szCs w:val="24"/>
                <w:lang w:eastAsia="tr-TR"/>
              </w:rPr>
              <w:t>0</w:t>
            </w:r>
            <w:r w:rsidR="00F434DC" w:rsidRPr="001934D4">
              <w:rPr>
                <w:rFonts w:ascii="Times New Roman" w:hAnsi="Times New Roman" w:cs="Times New Roman"/>
                <w:color w:val="FF0000"/>
                <w:sz w:val="24"/>
                <w:szCs w:val="24"/>
                <w:lang w:eastAsia="tr-TR"/>
              </w:rPr>
              <w:t xml:space="preserve"> Takvim Günü</w:t>
            </w:r>
          </w:p>
        </w:tc>
      </w:tr>
      <w:tr w:rsidR="00E36312" w:rsidRPr="001934D4" w:rsidTr="00AC5A74">
        <w:trPr>
          <w:tblCellSpacing w:w="15" w:type="dxa"/>
        </w:trPr>
        <w:tc>
          <w:tcPr>
            <w:tcW w:w="3300" w:type="dxa"/>
            <w:vAlign w:val="center"/>
          </w:tcPr>
          <w:p w:rsidR="00AC5A74" w:rsidRPr="001934D4" w:rsidRDefault="00AC5A74"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d) Doküman satış bedeli</w:t>
            </w:r>
          </w:p>
        </w:tc>
        <w:tc>
          <w:tcPr>
            <w:tcW w:w="92" w:type="dxa"/>
            <w:vAlign w:val="center"/>
          </w:tcPr>
          <w:p w:rsidR="00AC5A74" w:rsidRPr="001934D4" w:rsidRDefault="00AC5A7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AC5A74" w:rsidRPr="001934D4" w:rsidRDefault="000121CB" w:rsidP="0037734E">
            <w:pPr>
              <w:spacing w:before="75" w:after="0" w:line="240" w:lineRule="auto"/>
              <w:rPr>
                <w:rFonts w:ascii="Times New Roman" w:hAnsi="Times New Roman" w:cs="Times New Roman"/>
                <w:color w:val="FF0000"/>
                <w:sz w:val="24"/>
                <w:szCs w:val="24"/>
                <w:lang w:eastAsia="tr-TR"/>
              </w:rPr>
            </w:pPr>
            <w:r>
              <w:rPr>
                <w:rFonts w:ascii="Times New Roman" w:hAnsi="Times New Roman" w:cs="Times New Roman"/>
                <w:color w:val="FF0000"/>
                <w:sz w:val="24"/>
                <w:szCs w:val="24"/>
                <w:lang w:eastAsia="tr-TR"/>
              </w:rPr>
              <w:t>1</w:t>
            </w:r>
            <w:r w:rsidR="004C084E">
              <w:rPr>
                <w:rFonts w:ascii="Times New Roman" w:hAnsi="Times New Roman" w:cs="Times New Roman"/>
                <w:color w:val="FF0000"/>
                <w:sz w:val="24"/>
                <w:szCs w:val="24"/>
                <w:lang w:eastAsia="tr-TR"/>
              </w:rPr>
              <w:t>00</w:t>
            </w:r>
            <w:r w:rsidR="00E73F86" w:rsidRPr="001934D4">
              <w:rPr>
                <w:rFonts w:ascii="Times New Roman" w:hAnsi="Times New Roman" w:cs="Times New Roman"/>
                <w:color w:val="FF0000"/>
                <w:sz w:val="24"/>
                <w:szCs w:val="24"/>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3"/>
        <w:gridCol w:w="127"/>
        <w:gridCol w:w="5692"/>
      </w:tblGrid>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7A41A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w:t>
            </w:r>
            <w:r w:rsidR="007D299A" w:rsidRPr="001934D4">
              <w:rPr>
                <w:rFonts w:ascii="Times New Roman" w:hAnsi="Times New Roman" w:cs="Times New Roman"/>
                <w:sz w:val="24"/>
                <w:szCs w:val="24"/>
              </w:rPr>
              <w:t xml:space="preserve"> Kaymakamlığı Toplantı Salonu</w:t>
            </w:r>
          </w:p>
        </w:tc>
      </w:tr>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C269CF" w:rsidP="00C269CF">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sz w:val="24"/>
                <w:szCs w:val="24"/>
                <w:lang w:eastAsia="tr-TR"/>
              </w:rPr>
              <w:t>17.</w:t>
            </w:r>
            <w:r w:rsidR="004C084E">
              <w:rPr>
                <w:rFonts w:ascii="Times New Roman" w:hAnsi="Times New Roman" w:cs="Times New Roman"/>
                <w:b/>
                <w:color w:val="FF0000"/>
                <w:sz w:val="24"/>
                <w:szCs w:val="24"/>
                <w:lang w:eastAsia="tr-TR"/>
              </w:rPr>
              <w:t>0</w:t>
            </w:r>
            <w:r w:rsidR="000121CB">
              <w:rPr>
                <w:rFonts w:ascii="Times New Roman" w:hAnsi="Times New Roman" w:cs="Times New Roman"/>
                <w:b/>
                <w:color w:val="FF0000"/>
                <w:sz w:val="24"/>
                <w:szCs w:val="24"/>
                <w:lang w:eastAsia="tr-TR"/>
              </w:rPr>
              <w:t>5</w:t>
            </w:r>
            <w:r>
              <w:rPr>
                <w:rFonts w:ascii="Times New Roman" w:hAnsi="Times New Roman" w:cs="Times New Roman"/>
                <w:b/>
                <w:color w:val="FF0000"/>
                <w:sz w:val="24"/>
                <w:szCs w:val="24"/>
                <w:lang w:eastAsia="tr-TR"/>
              </w:rPr>
              <w:t>.</w:t>
            </w:r>
            <w:r w:rsidR="00C25601" w:rsidRPr="001934D4">
              <w:rPr>
                <w:rFonts w:ascii="Times New Roman" w:hAnsi="Times New Roman" w:cs="Times New Roman"/>
                <w:b/>
                <w:color w:val="FF0000"/>
                <w:sz w:val="24"/>
                <w:szCs w:val="24"/>
                <w:lang w:eastAsia="tr-TR"/>
              </w:rPr>
              <w:t>201</w:t>
            </w:r>
            <w:r w:rsidR="004C084E">
              <w:rPr>
                <w:rFonts w:ascii="Times New Roman" w:hAnsi="Times New Roman" w:cs="Times New Roman"/>
                <w:b/>
                <w:color w:val="FF0000"/>
                <w:sz w:val="24"/>
                <w:szCs w:val="24"/>
                <w:lang w:eastAsia="tr-TR"/>
              </w:rPr>
              <w:t>7</w:t>
            </w:r>
            <w:r w:rsidR="0057374D" w:rsidRPr="001934D4">
              <w:rPr>
                <w:rFonts w:ascii="Times New Roman" w:hAnsi="Times New Roman" w:cs="Times New Roman"/>
                <w:b/>
                <w:color w:val="FF0000"/>
                <w:sz w:val="24"/>
                <w:szCs w:val="24"/>
                <w:lang w:eastAsia="tr-TR"/>
              </w:rPr>
              <w:t xml:space="preserve"> </w:t>
            </w:r>
            <w:r>
              <w:rPr>
                <w:rFonts w:ascii="Times New Roman" w:hAnsi="Times New Roman" w:cs="Times New Roman"/>
                <w:b/>
                <w:color w:val="FF0000"/>
                <w:sz w:val="24"/>
                <w:szCs w:val="24"/>
                <w:lang w:eastAsia="tr-TR"/>
              </w:rPr>
              <w:t>Çarşamba</w:t>
            </w:r>
            <w:r w:rsidR="00355C33" w:rsidRPr="001934D4">
              <w:rPr>
                <w:rFonts w:ascii="Times New Roman" w:hAnsi="Times New Roman" w:cs="Times New Roman"/>
                <w:b/>
                <w:color w:val="FF0000"/>
                <w:sz w:val="24"/>
                <w:szCs w:val="24"/>
                <w:lang w:eastAsia="tr-TR"/>
              </w:rPr>
              <w:t xml:space="preserve"> günü </w:t>
            </w:r>
            <w:r w:rsidR="0057374D" w:rsidRPr="001934D4">
              <w:rPr>
                <w:rFonts w:ascii="Times New Roman" w:hAnsi="Times New Roman" w:cs="Times New Roman"/>
                <w:b/>
                <w:color w:val="FF0000"/>
                <w:sz w:val="24"/>
                <w:szCs w:val="24"/>
                <w:lang w:eastAsia="tr-TR"/>
              </w:rPr>
              <w:t>saat:1</w:t>
            </w:r>
            <w:r>
              <w:rPr>
                <w:rFonts w:ascii="Times New Roman" w:hAnsi="Times New Roman" w:cs="Times New Roman"/>
                <w:b/>
                <w:color w:val="FF0000"/>
                <w:sz w:val="24"/>
                <w:szCs w:val="24"/>
                <w:lang w:eastAsia="tr-TR"/>
              </w:rPr>
              <w:t>3</w:t>
            </w:r>
            <w:r w:rsidR="0057374D" w:rsidRPr="001934D4">
              <w:rPr>
                <w:rFonts w:ascii="Times New Roman" w:hAnsi="Times New Roman" w:cs="Times New Roman"/>
                <w:b/>
                <w:color w:val="FF0000"/>
                <w:sz w:val="24"/>
                <w:szCs w:val="24"/>
                <w:lang w:eastAsia="tr-TR"/>
              </w:rPr>
              <w:t>:</w:t>
            </w:r>
            <w:r w:rsidR="00C05758">
              <w:rPr>
                <w:rFonts w:ascii="Times New Roman" w:hAnsi="Times New Roman" w:cs="Times New Roman"/>
                <w:b/>
                <w:color w:val="FF0000"/>
                <w:sz w:val="24"/>
                <w:szCs w:val="24"/>
                <w:lang w:eastAsia="tr-TR"/>
              </w:rPr>
              <w:t>3</w:t>
            </w:r>
            <w:r w:rsidR="00C25601" w:rsidRPr="001934D4">
              <w:rPr>
                <w:rFonts w:ascii="Times New Roman" w:hAnsi="Times New Roman" w:cs="Times New Roman"/>
                <w:b/>
                <w:color w:val="FF0000"/>
                <w:sz w:val="24"/>
                <w:szCs w:val="24"/>
                <w:lang w:eastAsia="tr-TR"/>
              </w:rPr>
              <w:t>0</w:t>
            </w:r>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4- İhaleye katılabilme şartları ve istenilen belgeler ile yeterlilik değerlendirilmesinde uygulanacak kriterler;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4.1.3.2. Tüzel kişi olması halinde, ilgilisine göre tüzel kişiliğin ortakları, üyeleri veya kurucuları ile tüzel kişiliğin yönetimindeki görevlileri belirten son durumu gösterir Ticaret </w:t>
      </w:r>
      <w:r w:rsidRPr="001934D4">
        <w:rPr>
          <w:rFonts w:ascii="Times New Roman" w:hAnsi="Times New Roman" w:cs="Times New Roman"/>
          <w:sz w:val="24"/>
          <w:szCs w:val="24"/>
        </w:rPr>
        <w:lastRenderedPageBreak/>
        <w:t>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4.1.4.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4.1.5.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yayımlanan Köylere Hizmet Götürme Birliği İhale Yönetmeliği’nin 12’inci maddesinde sayılanlar doğrudan veya dolaylı olarak kendileri veya başkaları adına hiçbir şekilde Birliğin ihalelerine katılamaz.</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Pr="001934D4">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Ziraat Bankası’nda bulunan</w:t>
      </w:r>
      <w:r w:rsidR="00C25601" w:rsidRPr="001934D4">
        <w:rPr>
          <w:rFonts w:ascii="Times New Roman" w:hAnsi="Times New Roman" w:cs="Times New Roman"/>
          <w:sz w:val="24"/>
          <w:szCs w:val="24"/>
        </w:rPr>
        <w:t xml:space="preserve"> </w:t>
      </w:r>
      <w:r w:rsidR="007A41A4" w:rsidRPr="001934D4">
        <w:rPr>
          <w:rFonts w:ascii="Times New Roman" w:hAnsi="Times New Roman" w:cs="Times New Roman"/>
          <w:b/>
          <w:sz w:val="24"/>
          <w:szCs w:val="24"/>
        </w:rPr>
        <w:t>TR650001000 370 26698964-5001</w:t>
      </w:r>
      <w:r w:rsidR="007A41A4" w:rsidRPr="001934D4">
        <w:rPr>
          <w:rFonts w:ascii="Times New Roman" w:hAnsi="Times New Roman" w:cs="Times New Roman"/>
          <w:sz w:val="24"/>
          <w:szCs w:val="24"/>
        </w:rPr>
        <w:t xml:space="preserve"> </w:t>
      </w:r>
      <w:proofErr w:type="spellStart"/>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w:t>
      </w:r>
      <w:proofErr w:type="spellEnd"/>
      <w:r w:rsidR="00D86DD4" w:rsidRPr="001934D4">
        <w:rPr>
          <w:rFonts w:ascii="Times New Roman" w:hAnsi="Times New Roman" w:cs="Times New Roman"/>
          <w:sz w:val="24"/>
          <w:szCs w:val="24"/>
        </w:rPr>
        <w:t xml:space="preserve">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616453" w:rsidRDefault="0037734E" w:rsidP="0082758B">
      <w:pPr>
        <w:pStyle w:val="AralkYok"/>
        <w:jc w:val="both"/>
      </w:pPr>
      <w:r w:rsidRPr="003631D6">
        <w:rPr>
          <w:rFonts w:ascii="Times New Roman" w:hAnsi="Times New Roman" w:cs="Times New Roman"/>
          <w:sz w:val="24"/>
          <w:szCs w:val="24"/>
        </w:rPr>
        <w:t xml:space="preserve">4.1.9. </w:t>
      </w:r>
      <w:r w:rsidR="00616453" w:rsidRPr="00616453">
        <w:rPr>
          <w:rFonts w:ascii="Times New Roman" w:hAnsi="Times New Roman" w:cs="Times New Roman"/>
        </w:rPr>
        <w:t xml:space="preserve">İş Deneyim Belgesi (İsteklinin son 5 yıl içinde yurt içinde kamu veya özel sektörde yönettiği idarece kusursuz kabul edilen ihale konusu iş veya benzer işlerle ilgili deneyimini gösteren ve teklif edilen bedelin </w:t>
      </w:r>
      <w:r w:rsidR="00E40CA3">
        <w:rPr>
          <w:rFonts w:ascii="Times New Roman" w:hAnsi="Times New Roman" w:cs="Times New Roman"/>
          <w:b/>
        </w:rPr>
        <w:t>%5</w:t>
      </w:r>
      <w:r w:rsidR="00616453" w:rsidRPr="00616453">
        <w:rPr>
          <w:rFonts w:ascii="Times New Roman" w:hAnsi="Times New Roman" w:cs="Times New Roman"/>
          <w:b/>
        </w:rPr>
        <w:t>0</w:t>
      </w:r>
      <w:r w:rsidR="00616453" w:rsidRPr="00616453">
        <w:rPr>
          <w:rFonts w:ascii="Times New Roman" w:hAnsi="Times New Roman" w:cs="Times New Roman"/>
        </w:rPr>
        <w:t xml:space="preserve"> oranında olmak üzere tek sözleşmeye ilişkin iş deneyim belgesi aranacaktır. Bu ihalede benzer iş olarak işin konusu ile ilgili yol yapım ve asfalt işleri  dikkate alınacaktır. Bu iş için diplomalar iş deneyim belgesi olarak kabul edilmeyecektir.)</w:t>
      </w:r>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BE6A83"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w:t>
      </w:r>
      <w:r w:rsidR="00FB6B13" w:rsidRPr="00D86DD4">
        <w:rPr>
          <w:rFonts w:ascii="Times New Roman" w:hAnsi="Times New Roman" w:cs="Times New Roman"/>
        </w:rPr>
        <w:t xml:space="preserve">İhale dokümanı </w:t>
      </w:r>
      <w:r w:rsidR="00FB6B13">
        <w:rPr>
          <w:rFonts w:ascii="Times New Roman" w:hAnsi="Times New Roman" w:cs="Times New Roman"/>
        </w:rPr>
        <w:t>Reşadiye</w:t>
      </w:r>
      <w:r w:rsidR="00FB6B13" w:rsidRPr="00D86DD4">
        <w:rPr>
          <w:rFonts w:ascii="Times New Roman" w:hAnsi="Times New Roman" w:cs="Times New Roman"/>
        </w:rPr>
        <w:t xml:space="preserve"> Köylere Hizmet Götürme Birliği’n</w:t>
      </w:r>
      <w:r w:rsidR="00FB6B13">
        <w:rPr>
          <w:rFonts w:ascii="Times New Roman" w:hAnsi="Times New Roman" w:cs="Times New Roman"/>
        </w:rPr>
        <w:t>e ait Reşadiye</w:t>
      </w:r>
      <w:r w:rsidR="00FB6B13" w:rsidRPr="00D86DD4">
        <w:rPr>
          <w:rFonts w:ascii="Times New Roman" w:hAnsi="Times New Roman" w:cs="Times New Roman"/>
        </w:rPr>
        <w:t xml:space="preserve"> Ziraat Bankası’nda bulunan</w:t>
      </w:r>
      <w:r w:rsidR="00FB6B13">
        <w:rPr>
          <w:rFonts w:ascii="Times New Roman" w:hAnsi="Times New Roman" w:cs="Times New Roman"/>
        </w:rPr>
        <w:t xml:space="preserve"> </w:t>
      </w:r>
      <w:r w:rsidR="00FB6B13">
        <w:rPr>
          <w:rFonts w:ascii="Times New Roman" w:hAnsi="Times New Roman" w:cs="Times New Roman"/>
          <w:b/>
        </w:rPr>
        <w:t xml:space="preserve">TR65 0001 0003 7026 6989 6450 01 </w:t>
      </w:r>
      <w:proofErr w:type="spellStart"/>
      <w:r w:rsidR="00FB6B13" w:rsidRPr="00F83521">
        <w:rPr>
          <w:rFonts w:ascii="Times New Roman" w:hAnsi="Times New Roman" w:cs="Times New Roman"/>
        </w:rPr>
        <w:t>iban</w:t>
      </w:r>
      <w:proofErr w:type="spellEnd"/>
      <w:r w:rsidR="00FB6B13" w:rsidRPr="00F83521">
        <w:rPr>
          <w:rFonts w:ascii="Times New Roman" w:hAnsi="Times New Roman" w:cs="Times New Roman"/>
        </w:rPr>
        <w:t xml:space="preserve"> </w:t>
      </w:r>
      <w:proofErr w:type="spellStart"/>
      <w:r w:rsidR="00FB6B13" w:rsidRPr="00F83521">
        <w:rPr>
          <w:rFonts w:ascii="Times New Roman" w:hAnsi="Times New Roman" w:cs="Times New Roman"/>
        </w:rPr>
        <w:t>nolu</w:t>
      </w:r>
      <w:proofErr w:type="spellEnd"/>
      <w:r w:rsidR="00FB6B13" w:rsidRPr="00F83521">
        <w:rPr>
          <w:rFonts w:ascii="Times New Roman" w:hAnsi="Times New Roman" w:cs="Times New Roman"/>
        </w:rPr>
        <w:t xml:space="preserve"> hesabına</w:t>
      </w:r>
      <w:r w:rsidR="00FB6B13" w:rsidRPr="00F83521">
        <w:rPr>
          <w:rFonts w:ascii="Times New Roman" w:hAnsi="Times New Roman" w:cs="Times New Roman"/>
          <w:b/>
          <w:color w:val="FF0000"/>
        </w:rPr>
        <w:t xml:space="preserve">  </w:t>
      </w:r>
      <w:r w:rsidR="00FB6B13">
        <w:rPr>
          <w:rFonts w:ascii="Times New Roman" w:hAnsi="Times New Roman" w:cs="Times New Roman"/>
          <w:b/>
          <w:color w:val="FF0000"/>
        </w:rPr>
        <w:t>1</w:t>
      </w:r>
      <w:r w:rsidR="00FB6B13" w:rsidRPr="00073E71">
        <w:rPr>
          <w:rFonts w:ascii="Times New Roman" w:hAnsi="Times New Roman" w:cs="Times New Roman"/>
          <w:b/>
          <w:color w:val="FF0000"/>
        </w:rPr>
        <w:t>00 TL</w:t>
      </w:r>
      <w:r w:rsidR="00FB6B13" w:rsidRPr="00073E71">
        <w:rPr>
          <w:rFonts w:ascii="Times New Roman" w:hAnsi="Times New Roman" w:cs="Times New Roman"/>
          <w:color w:val="FF0000"/>
        </w:rPr>
        <w:t xml:space="preserve"> </w:t>
      </w:r>
      <w:r w:rsidR="00FB6B13" w:rsidRPr="00F83521">
        <w:rPr>
          <w:rFonts w:ascii="Times New Roman" w:hAnsi="Times New Roman" w:cs="Times New Roman"/>
        </w:rPr>
        <w:t xml:space="preserve">yatırılması </w:t>
      </w:r>
      <w:r w:rsidR="00FB6B13">
        <w:rPr>
          <w:rFonts w:ascii="Times New Roman" w:hAnsi="Times New Roman" w:cs="Times New Roman"/>
        </w:rPr>
        <w:t xml:space="preserve">karşılığında satın alınabilir. </w:t>
      </w:r>
      <w:r w:rsidR="00FB6B13" w:rsidRPr="00D86DD4">
        <w:rPr>
          <w:rFonts w:ascii="Times New Roman" w:hAnsi="Times New Roman" w:cs="Times New Roman"/>
        </w:rPr>
        <w:t xml:space="preserve"> </w:t>
      </w:r>
      <w:r w:rsidR="00FB6B13">
        <w:rPr>
          <w:rFonts w:ascii="Times New Roman" w:hAnsi="Times New Roman" w:cs="Times New Roman"/>
        </w:rPr>
        <w:t xml:space="preserve">(açıklama kısmına </w:t>
      </w:r>
      <w:r w:rsidR="00A4038B" w:rsidRPr="003841A6">
        <w:rPr>
          <w:rFonts w:ascii="Times New Roman" w:hAnsi="Times New Roman" w:cs="Times New Roman"/>
          <w:b/>
          <w:bCs/>
          <w:color w:val="FF0000"/>
          <w:sz w:val="24"/>
          <w:szCs w:val="24"/>
          <w:u w:val="single"/>
        </w:rPr>
        <w:t>2017/1334</w:t>
      </w:r>
      <w:r w:rsidR="00A4038B">
        <w:rPr>
          <w:rFonts w:ascii="Times New Roman" w:hAnsi="Times New Roman" w:cs="Times New Roman"/>
          <w:b/>
          <w:bCs/>
          <w:color w:val="FF0000"/>
          <w:sz w:val="24"/>
          <w:szCs w:val="24"/>
          <w:u w:val="single"/>
        </w:rPr>
        <w:t xml:space="preserve"> </w:t>
      </w:r>
      <w:bookmarkStart w:id="0" w:name="_GoBack"/>
      <w:bookmarkEnd w:id="0"/>
      <w:r w:rsidR="00FB6B13">
        <w:rPr>
          <w:rFonts w:ascii="Times New Roman" w:hAnsi="Times New Roman" w:cs="Times New Roman"/>
        </w:rPr>
        <w:t>) ihale doküman bedeli yazılacaktır)</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6D76D1"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r w:rsidR="00C269CF">
        <w:rPr>
          <w:rFonts w:ascii="Times New Roman" w:hAnsi="Times New Roman" w:cs="Times New Roman"/>
          <w:b/>
          <w:color w:val="FF0000"/>
          <w:sz w:val="24"/>
          <w:szCs w:val="24"/>
          <w:lang w:eastAsia="tr-TR"/>
        </w:rPr>
        <w:t>17.05.</w:t>
      </w:r>
      <w:r w:rsidR="00C269CF" w:rsidRPr="001934D4">
        <w:rPr>
          <w:rFonts w:ascii="Times New Roman" w:hAnsi="Times New Roman" w:cs="Times New Roman"/>
          <w:b/>
          <w:color w:val="FF0000"/>
          <w:sz w:val="24"/>
          <w:szCs w:val="24"/>
          <w:lang w:eastAsia="tr-TR"/>
        </w:rPr>
        <w:t>201</w:t>
      </w:r>
      <w:r w:rsidR="00C269CF">
        <w:rPr>
          <w:rFonts w:ascii="Times New Roman" w:hAnsi="Times New Roman" w:cs="Times New Roman"/>
          <w:b/>
          <w:color w:val="FF0000"/>
          <w:sz w:val="24"/>
          <w:szCs w:val="24"/>
          <w:lang w:eastAsia="tr-TR"/>
        </w:rPr>
        <w:t>7</w:t>
      </w:r>
      <w:r w:rsidR="00C269CF" w:rsidRPr="001934D4">
        <w:rPr>
          <w:rFonts w:ascii="Times New Roman" w:hAnsi="Times New Roman" w:cs="Times New Roman"/>
          <w:b/>
          <w:color w:val="FF0000"/>
          <w:sz w:val="24"/>
          <w:szCs w:val="24"/>
          <w:lang w:eastAsia="tr-TR"/>
        </w:rPr>
        <w:t xml:space="preserve"> </w:t>
      </w:r>
      <w:r w:rsidR="00C269CF">
        <w:rPr>
          <w:rFonts w:ascii="Times New Roman" w:hAnsi="Times New Roman" w:cs="Times New Roman"/>
          <w:b/>
          <w:color w:val="FF0000"/>
          <w:sz w:val="24"/>
          <w:szCs w:val="24"/>
          <w:lang w:eastAsia="tr-TR"/>
        </w:rPr>
        <w:t>Çarşamba</w:t>
      </w:r>
      <w:r w:rsidR="00C269CF" w:rsidRPr="001934D4">
        <w:rPr>
          <w:rFonts w:ascii="Times New Roman" w:hAnsi="Times New Roman" w:cs="Times New Roman"/>
          <w:b/>
          <w:color w:val="FF0000"/>
          <w:sz w:val="24"/>
          <w:szCs w:val="24"/>
          <w:lang w:eastAsia="tr-TR"/>
        </w:rPr>
        <w:t xml:space="preserve"> günü saat:1</w:t>
      </w:r>
      <w:r w:rsidR="00C269CF">
        <w:rPr>
          <w:rFonts w:ascii="Times New Roman" w:hAnsi="Times New Roman" w:cs="Times New Roman"/>
          <w:b/>
          <w:color w:val="FF0000"/>
          <w:sz w:val="24"/>
          <w:szCs w:val="24"/>
          <w:lang w:eastAsia="tr-TR"/>
        </w:rPr>
        <w:t>3</w:t>
      </w:r>
      <w:r w:rsidR="00C269CF" w:rsidRPr="001934D4">
        <w:rPr>
          <w:rFonts w:ascii="Times New Roman" w:hAnsi="Times New Roman" w:cs="Times New Roman"/>
          <w:b/>
          <w:color w:val="FF0000"/>
          <w:sz w:val="24"/>
          <w:szCs w:val="24"/>
          <w:lang w:eastAsia="tr-TR"/>
        </w:rPr>
        <w:t>:</w:t>
      </w:r>
      <w:r w:rsidR="00C269CF">
        <w:rPr>
          <w:rFonts w:ascii="Times New Roman" w:hAnsi="Times New Roman" w:cs="Times New Roman"/>
          <w:b/>
          <w:color w:val="FF0000"/>
          <w:sz w:val="24"/>
          <w:szCs w:val="24"/>
          <w:lang w:eastAsia="tr-TR"/>
        </w:rPr>
        <w:t>3</w:t>
      </w:r>
      <w:r w:rsidR="00C269CF" w:rsidRPr="001934D4">
        <w:rPr>
          <w:rFonts w:ascii="Times New Roman" w:hAnsi="Times New Roman" w:cs="Times New Roman"/>
          <w:b/>
          <w:color w:val="FF0000"/>
          <w:sz w:val="24"/>
          <w:szCs w:val="24"/>
          <w:lang w:eastAsia="tr-TR"/>
        </w:rPr>
        <w:t>0</w:t>
      </w:r>
      <w:r w:rsidR="000121CB">
        <w:rPr>
          <w:rFonts w:ascii="Times New Roman" w:hAnsi="Times New Roman" w:cs="Times New Roman"/>
          <w:b/>
          <w:color w:val="FF0000"/>
          <w:sz w:val="24"/>
          <w:szCs w:val="24"/>
          <w:lang w:eastAsia="tr-TR"/>
        </w:rPr>
        <w:t xml:space="preserve"> </w:t>
      </w:r>
      <w:r w:rsidR="00E36312" w:rsidRPr="001934D4">
        <w:rPr>
          <w:rFonts w:ascii="Times New Roman" w:hAnsi="Times New Roman" w:cs="Times New Roman"/>
          <w:color w:val="FF0000"/>
          <w:sz w:val="24"/>
          <w:szCs w:val="24"/>
          <w:lang w:eastAsia="tr-TR"/>
        </w:rPr>
        <w:t xml:space="preserve"> </w:t>
      </w:r>
      <w:r w:rsidRPr="001934D4">
        <w:rPr>
          <w:rFonts w:ascii="Times New Roman" w:hAnsi="Times New Roman" w:cs="Times New Roman"/>
          <w:sz w:val="24"/>
          <w:szCs w:val="24"/>
        </w:rPr>
        <w:t>kadar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r w:rsidR="00E36312" w:rsidRPr="001934D4">
        <w:rPr>
          <w:rFonts w:ascii="Times New Roman" w:hAnsi="Times New Roman" w:cs="Times New Roman"/>
          <w:b/>
          <w:color w:val="FF0000"/>
          <w:sz w:val="24"/>
          <w:szCs w:val="24"/>
        </w:rPr>
        <w:t>1</w:t>
      </w:r>
      <w:r w:rsidR="00C269CF">
        <w:rPr>
          <w:rFonts w:ascii="Times New Roman" w:hAnsi="Times New Roman" w:cs="Times New Roman"/>
          <w:b/>
          <w:color w:val="FF0000"/>
          <w:sz w:val="24"/>
          <w:szCs w:val="24"/>
        </w:rPr>
        <w:t>3</w:t>
      </w:r>
      <w:r w:rsidR="00E36312" w:rsidRPr="001934D4">
        <w:rPr>
          <w:rFonts w:ascii="Times New Roman" w:hAnsi="Times New Roman" w:cs="Times New Roman"/>
          <w:b/>
          <w:color w:val="FF0000"/>
          <w:sz w:val="24"/>
          <w:szCs w:val="24"/>
        </w:rPr>
        <w:t>:</w:t>
      </w:r>
      <w:r w:rsidR="00C05758">
        <w:rPr>
          <w:rFonts w:ascii="Times New Roman" w:hAnsi="Times New Roman" w:cs="Times New Roman"/>
          <w:b/>
          <w:color w:val="FF0000"/>
          <w:sz w:val="24"/>
          <w:szCs w:val="24"/>
        </w:rPr>
        <w:t>3</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r w:rsidRPr="001934D4">
        <w:rPr>
          <w:rFonts w:ascii="Times New Roman" w:hAnsi="Times New Roman" w:cs="Times New Roman"/>
          <w:color w:val="FF0000"/>
          <w:sz w:val="24"/>
          <w:szCs w:val="24"/>
        </w:rPr>
        <w:t xml:space="preserve"> </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12- Verilen tekliflerin geçerlilik süresi, ihale tarihinden itibaren en az 60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Pr="001934D4"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14- Birlik; 2886 sayılı ve 4734 sayılı Kanunlara tabi olmayıp,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yayımlanan Köylere Hizmet Götürme Birliği İhale Yönetmeliğine tabi olup, </w:t>
      </w:r>
      <w:r w:rsidR="00D86DD4" w:rsidRPr="001934D4">
        <w:rPr>
          <w:rFonts w:ascii="Times New Roman" w:hAnsi="Times New Roman" w:cs="Times New Roman"/>
          <w:sz w:val="24"/>
          <w:szCs w:val="24"/>
        </w:rPr>
        <w:t xml:space="preserve"> </w:t>
      </w:r>
      <w:r w:rsidR="007D299A" w:rsidRPr="001934D4">
        <w:rPr>
          <w:rFonts w:ascii="Times New Roman" w:hAnsi="Times New Roman" w:cs="Times New Roman"/>
          <w:sz w:val="24"/>
          <w:szCs w:val="24"/>
        </w:rPr>
        <w:t xml:space="preserve">ihaleyi yapıp yapmamakta ve uygun bedeli tespitte serbesttir. </w:t>
      </w:r>
    </w:p>
    <w:p w:rsidR="00E36312" w:rsidRPr="001934D4" w:rsidRDefault="00E36312" w:rsidP="0082758B">
      <w:pPr>
        <w:pStyle w:val="AralkYok"/>
        <w:jc w:val="both"/>
        <w:rPr>
          <w:rFonts w:ascii="Times New Roman" w:hAnsi="Times New Roman" w:cs="Times New Roman"/>
          <w:sz w:val="24"/>
          <w:szCs w:val="24"/>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Aşağıda açıklanmış olan maddeyi İdaremiz tek taraflı olarak uygulayıp uygulamamakta serbesttir.</w:t>
      </w:r>
    </w:p>
    <w:p w:rsidR="004D0ECE" w:rsidRPr="004D0ECE" w:rsidRDefault="00D847C8" w:rsidP="004D0ECE">
      <w:pPr>
        <w:numPr>
          <w:ilvl w:val="1"/>
          <w:numId w:val="1"/>
        </w:numPr>
        <w:tabs>
          <w:tab w:val="left" w:pos="360"/>
        </w:tabs>
        <w:spacing w:after="0" w:line="240" w:lineRule="auto"/>
        <w:jc w:val="both"/>
        <w:rPr>
          <w:rFonts w:ascii="Times New Roman" w:hAnsi="Times New Roman" w:cs="Times New Roman"/>
          <w:color w:val="FF0000"/>
          <w:sz w:val="24"/>
          <w:szCs w:val="24"/>
        </w:rPr>
      </w:pPr>
      <w:r w:rsidRPr="004D0ECE">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82758B" w:rsidRPr="001934D4" w:rsidRDefault="0082758B" w:rsidP="0082758B">
      <w:pPr>
        <w:tabs>
          <w:tab w:val="left" w:pos="360"/>
        </w:tabs>
        <w:spacing w:after="0" w:line="240" w:lineRule="auto"/>
        <w:jc w:val="both"/>
        <w:rPr>
          <w:rFonts w:ascii="Times New Roman" w:hAnsi="Times New Roman" w:cs="Times New Roman"/>
          <w:sz w:val="24"/>
          <w:szCs w:val="24"/>
        </w:rPr>
      </w:pPr>
    </w:p>
    <w:p w:rsidR="0082758B" w:rsidRPr="001934D4" w:rsidRDefault="0082758B" w:rsidP="0082758B">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r w:rsidRPr="001934D4">
        <w:rPr>
          <w:rFonts w:ascii="Times New Roman" w:hAnsi="Times New Roman" w:cs="Times New Roman"/>
          <w:sz w:val="24"/>
          <w:szCs w:val="24"/>
        </w:rPr>
        <w:br/>
      </w:r>
      <w:r w:rsidR="0081714C" w:rsidRPr="001934D4">
        <w:rPr>
          <w:rFonts w:ascii="Times New Roman" w:hAnsi="Times New Roman" w:cs="Times New Roman"/>
          <w:b/>
          <w:sz w:val="24"/>
          <w:szCs w:val="24"/>
          <w:u w:val="double"/>
        </w:rPr>
        <w:t>UYGULAMA ESASLARI:</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C25601" w:rsidP="00BE6A83">
      <w:pPr>
        <w:rPr>
          <w:rFonts w:ascii="Times New Roman" w:hAnsi="Times New Roman" w:cs="Times New Roman"/>
          <w:sz w:val="24"/>
          <w:szCs w:val="24"/>
        </w:rPr>
      </w:pPr>
      <w:r w:rsidRPr="001934D4">
        <w:rPr>
          <w:rFonts w:ascii="Times New Roman" w:hAnsi="Times New Roman" w:cs="Times New Roman"/>
          <w:sz w:val="24"/>
          <w:szCs w:val="24"/>
        </w:rPr>
        <w:t xml:space="preserve">                                                                                   </w:t>
      </w:r>
      <w:r w:rsidR="007A41A4" w:rsidRPr="001934D4">
        <w:rPr>
          <w:rFonts w:ascii="Times New Roman" w:hAnsi="Times New Roman" w:cs="Times New Roman"/>
          <w:sz w:val="24"/>
          <w:szCs w:val="24"/>
        </w:rPr>
        <w:t>Reşadiye</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t xml:space="preserve">                       </w:t>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 xml:space="preserve">    </w:t>
      </w:r>
      <w:r w:rsidRPr="001934D4">
        <w:rPr>
          <w:rFonts w:ascii="Times New Roman" w:hAnsi="Times New Roman" w:cs="Times New Roman"/>
          <w:sz w:val="24"/>
          <w:szCs w:val="24"/>
        </w:rPr>
        <w:t xml:space="preserve">                                                                     </w:t>
      </w:r>
      <w:r w:rsidR="00D86DD4" w:rsidRPr="001934D4">
        <w:rPr>
          <w:rFonts w:ascii="Times New Roman" w:hAnsi="Times New Roman" w:cs="Times New Roman"/>
          <w:sz w:val="24"/>
          <w:szCs w:val="24"/>
        </w:rPr>
        <w:t>Başkanlığı</w:t>
      </w:r>
    </w:p>
    <w:sectPr w:rsidR="00D86DD4" w:rsidRPr="001934D4" w:rsidSect="00025A22">
      <w:footerReference w:type="default" r:id="rId8"/>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D1" w:rsidRDefault="00BE0ED1" w:rsidP="00B71743">
      <w:pPr>
        <w:spacing w:after="0" w:line="240" w:lineRule="auto"/>
      </w:pPr>
      <w:r>
        <w:separator/>
      </w:r>
    </w:p>
  </w:endnote>
  <w:endnote w:type="continuationSeparator" w:id="0">
    <w:p w:rsidR="00BE0ED1" w:rsidRDefault="00BE0ED1"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836BF8" w:rsidRPr="00E73F86">
              <w:rPr>
                <w:rFonts w:ascii="Times New Roman" w:hAnsi="Times New Roman" w:cs="Times New Roman"/>
                <w:b/>
                <w:bCs/>
                <w:sz w:val="24"/>
                <w:szCs w:val="24"/>
              </w:rPr>
              <w:fldChar w:fldCharType="separate"/>
            </w:r>
            <w:r w:rsidR="00A4038B">
              <w:rPr>
                <w:rFonts w:ascii="Times New Roman" w:hAnsi="Times New Roman" w:cs="Times New Roman"/>
                <w:b/>
                <w:bCs/>
                <w:noProof/>
              </w:rPr>
              <w:t>3</w:t>
            </w:r>
            <w:r w:rsidR="00836BF8"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836BF8" w:rsidRPr="00E73F86">
              <w:rPr>
                <w:rFonts w:ascii="Times New Roman" w:hAnsi="Times New Roman" w:cs="Times New Roman"/>
                <w:b/>
                <w:bCs/>
                <w:sz w:val="24"/>
                <w:szCs w:val="24"/>
              </w:rPr>
              <w:fldChar w:fldCharType="separate"/>
            </w:r>
            <w:r w:rsidR="00A4038B">
              <w:rPr>
                <w:rFonts w:ascii="Times New Roman" w:hAnsi="Times New Roman" w:cs="Times New Roman"/>
                <w:b/>
                <w:bCs/>
                <w:noProof/>
              </w:rPr>
              <w:t>3</w:t>
            </w:r>
            <w:r w:rsidR="00836BF8"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D1" w:rsidRDefault="00BE0ED1" w:rsidP="00B71743">
      <w:pPr>
        <w:spacing w:after="0" w:line="240" w:lineRule="auto"/>
      </w:pPr>
      <w:r>
        <w:separator/>
      </w:r>
    </w:p>
  </w:footnote>
  <w:footnote w:type="continuationSeparator" w:id="0">
    <w:p w:rsidR="00BE0ED1" w:rsidRDefault="00BE0ED1"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F0"/>
    <w:multiLevelType w:val="hybridMultilevel"/>
    <w:tmpl w:val="E2741C5E"/>
    <w:lvl w:ilvl="0" w:tplc="BB24F09C">
      <w:start w:val="1"/>
      <w:numFmt w:val="upperRoman"/>
      <w:lvlText w:val="%1."/>
      <w:lvlJc w:val="right"/>
      <w:pPr>
        <w:tabs>
          <w:tab w:val="num" w:pos="540"/>
        </w:tabs>
        <w:ind w:left="540" w:hanging="180"/>
      </w:pPr>
      <w:rPr>
        <w:rFonts w:ascii="Arial" w:hAnsi="Arial" w:hint="default"/>
        <w:b/>
        <w:i w:val="0"/>
      </w:rPr>
    </w:lvl>
    <w:lvl w:ilvl="1" w:tplc="2C680842">
      <w:start w:val="1"/>
      <w:numFmt w:val="bullet"/>
      <w:lvlText w:val=""/>
      <w:lvlJc w:val="left"/>
      <w:pPr>
        <w:tabs>
          <w:tab w:val="num" w:pos="0"/>
        </w:tabs>
        <w:ind w:left="0" w:firstLine="0"/>
      </w:pPr>
      <w:rPr>
        <w:rFonts w:ascii="Wingdings" w:hAnsi="Wingdings"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30"/>
    <w:rsid w:val="000121CB"/>
    <w:rsid w:val="000206EF"/>
    <w:rsid w:val="00024BD9"/>
    <w:rsid w:val="00025A22"/>
    <w:rsid w:val="00057DB9"/>
    <w:rsid w:val="00096762"/>
    <w:rsid w:val="000A4567"/>
    <w:rsid w:val="000D3A0A"/>
    <w:rsid w:val="0017274E"/>
    <w:rsid w:val="00172AC9"/>
    <w:rsid w:val="00176984"/>
    <w:rsid w:val="00181F1C"/>
    <w:rsid w:val="001934D4"/>
    <w:rsid w:val="001A0FA1"/>
    <w:rsid w:val="001D2712"/>
    <w:rsid w:val="001D6E8F"/>
    <w:rsid w:val="00266C2C"/>
    <w:rsid w:val="002956FB"/>
    <w:rsid w:val="002B3A72"/>
    <w:rsid w:val="00320970"/>
    <w:rsid w:val="00321C76"/>
    <w:rsid w:val="00337973"/>
    <w:rsid w:val="0034678F"/>
    <w:rsid w:val="00355C33"/>
    <w:rsid w:val="003631D6"/>
    <w:rsid w:val="003763F4"/>
    <w:rsid w:val="0037734E"/>
    <w:rsid w:val="003830EC"/>
    <w:rsid w:val="003841A6"/>
    <w:rsid w:val="003C4391"/>
    <w:rsid w:val="003F7843"/>
    <w:rsid w:val="004019C8"/>
    <w:rsid w:val="004053DE"/>
    <w:rsid w:val="004A7E03"/>
    <w:rsid w:val="004C084E"/>
    <w:rsid w:val="004D0ECE"/>
    <w:rsid w:val="00524FF6"/>
    <w:rsid w:val="0052685C"/>
    <w:rsid w:val="00572534"/>
    <w:rsid w:val="0057374D"/>
    <w:rsid w:val="005814F9"/>
    <w:rsid w:val="005B25BC"/>
    <w:rsid w:val="005D1E26"/>
    <w:rsid w:val="005F64F5"/>
    <w:rsid w:val="00616453"/>
    <w:rsid w:val="00616B3E"/>
    <w:rsid w:val="00667D52"/>
    <w:rsid w:val="00693F84"/>
    <w:rsid w:val="006A0E1F"/>
    <w:rsid w:val="006A39E4"/>
    <w:rsid w:val="006C05F1"/>
    <w:rsid w:val="006D76D1"/>
    <w:rsid w:val="00710077"/>
    <w:rsid w:val="0072335F"/>
    <w:rsid w:val="00784195"/>
    <w:rsid w:val="007A41A4"/>
    <w:rsid w:val="007A5833"/>
    <w:rsid w:val="007D299A"/>
    <w:rsid w:val="007D3E25"/>
    <w:rsid w:val="007F2432"/>
    <w:rsid w:val="0081714C"/>
    <w:rsid w:val="008238E0"/>
    <w:rsid w:val="0082758B"/>
    <w:rsid w:val="00836BF8"/>
    <w:rsid w:val="008932DB"/>
    <w:rsid w:val="008F1566"/>
    <w:rsid w:val="00901227"/>
    <w:rsid w:val="00937CCD"/>
    <w:rsid w:val="00985A77"/>
    <w:rsid w:val="009C5F0D"/>
    <w:rsid w:val="00A26A0A"/>
    <w:rsid w:val="00A4038B"/>
    <w:rsid w:val="00A41706"/>
    <w:rsid w:val="00AA50A6"/>
    <w:rsid w:val="00AC5A74"/>
    <w:rsid w:val="00AF2933"/>
    <w:rsid w:val="00B14D30"/>
    <w:rsid w:val="00B56E3A"/>
    <w:rsid w:val="00B71743"/>
    <w:rsid w:val="00BE0ED1"/>
    <w:rsid w:val="00BE6A83"/>
    <w:rsid w:val="00BF3D38"/>
    <w:rsid w:val="00C05758"/>
    <w:rsid w:val="00C25601"/>
    <w:rsid w:val="00C269CF"/>
    <w:rsid w:val="00C34217"/>
    <w:rsid w:val="00C41D1C"/>
    <w:rsid w:val="00CC594C"/>
    <w:rsid w:val="00D13FB3"/>
    <w:rsid w:val="00D14F2D"/>
    <w:rsid w:val="00D17582"/>
    <w:rsid w:val="00D847C8"/>
    <w:rsid w:val="00D86DD4"/>
    <w:rsid w:val="00DB05B8"/>
    <w:rsid w:val="00DD2A71"/>
    <w:rsid w:val="00E31676"/>
    <w:rsid w:val="00E36312"/>
    <w:rsid w:val="00E40CA3"/>
    <w:rsid w:val="00E45604"/>
    <w:rsid w:val="00E53B17"/>
    <w:rsid w:val="00E73F86"/>
    <w:rsid w:val="00EA228F"/>
    <w:rsid w:val="00EB2B1D"/>
    <w:rsid w:val="00F34EBC"/>
    <w:rsid w:val="00F434DC"/>
    <w:rsid w:val="00F97302"/>
    <w:rsid w:val="00FB6B13"/>
    <w:rsid w:val="00FC0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3FB39-2D9C-48E5-91F8-3C08BEA4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A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0C0D-DCA3-40FC-AC40-6EF8F13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1361</Words>
  <Characters>7763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muhasebe2</cp:lastModifiedBy>
  <cp:revision>64</cp:revision>
  <cp:lastPrinted>2017-05-04T06:41:00Z</cp:lastPrinted>
  <dcterms:created xsi:type="dcterms:W3CDTF">2016-06-14T13:31:00Z</dcterms:created>
  <dcterms:modified xsi:type="dcterms:W3CDTF">2017-05-06T11:12:00Z</dcterms:modified>
</cp:coreProperties>
</file>